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3B6" w:rsidRDefault="005063B6">
      <w:pPr>
        <w:rPr>
          <w:rFonts w:ascii="Arial" w:hAnsi="Arial" w:cs="Arial"/>
        </w:rPr>
      </w:pPr>
      <w:bookmarkStart w:id="0" w:name="_GoBack"/>
      <w:bookmarkEnd w:id="0"/>
      <w:r w:rsidRPr="005063B6">
        <w:rPr>
          <w:rFonts w:ascii="Arial" w:hAnsi="Arial" w:cs="Arial"/>
        </w:rPr>
        <w:t>ED 5621</w:t>
      </w:r>
      <w:r w:rsidR="00DC0A36" w:rsidRPr="005063B6">
        <w:rPr>
          <w:rFonts w:ascii="Arial" w:hAnsi="Arial" w:cs="Arial"/>
        </w:rPr>
        <w:t xml:space="preserve">                                                                                               </w:t>
      </w:r>
      <w:r>
        <w:rPr>
          <w:rFonts w:ascii="Arial" w:hAnsi="Arial" w:cs="Arial"/>
        </w:rPr>
        <w:t xml:space="preserve">             </w:t>
      </w:r>
      <w:r w:rsidR="00DC0A36" w:rsidRPr="005063B6">
        <w:rPr>
          <w:rFonts w:ascii="Arial" w:hAnsi="Arial" w:cs="Arial"/>
        </w:rPr>
        <w:t xml:space="preserve">Madeleine McKane        Dr. </w:t>
      </w:r>
      <w:r w:rsidRPr="005063B6">
        <w:rPr>
          <w:rFonts w:ascii="Arial" w:hAnsi="Arial" w:cs="Arial"/>
        </w:rPr>
        <w:t>Casey Burkholder</w:t>
      </w:r>
      <w:r w:rsidR="00DC0A36" w:rsidRPr="005063B6">
        <w:rPr>
          <w:rFonts w:ascii="Arial" w:hAnsi="Arial" w:cs="Arial"/>
        </w:rPr>
        <w:t xml:space="preserve">                                                                                    </w:t>
      </w:r>
      <w:r>
        <w:rPr>
          <w:rFonts w:ascii="Arial" w:hAnsi="Arial" w:cs="Arial"/>
        </w:rPr>
        <w:t xml:space="preserve">                </w:t>
      </w:r>
      <w:r w:rsidRPr="005063B6">
        <w:rPr>
          <w:rFonts w:ascii="Arial" w:hAnsi="Arial" w:cs="Arial"/>
        </w:rPr>
        <w:t>19</w:t>
      </w:r>
      <w:r w:rsidR="00DC0A36" w:rsidRPr="005063B6">
        <w:rPr>
          <w:rFonts w:ascii="Arial" w:hAnsi="Arial" w:cs="Arial"/>
        </w:rPr>
        <w:t xml:space="preserve">/09/2018  </w:t>
      </w:r>
    </w:p>
    <w:p w:rsidR="00D04D46" w:rsidRPr="005063B6" w:rsidRDefault="00DC0A36">
      <w:pPr>
        <w:rPr>
          <w:rFonts w:ascii="Arial" w:hAnsi="Arial" w:cs="Arial"/>
          <w:sz w:val="25"/>
          <w:szCs w:val="25"/>
        </w:rPr>
      </w:pPr>
      <w:r w:rsidRPr="005063B6">
        <w:rPr>
          <w:rFonts w:ascii="Arial" w:hAnsi="Arial" w:cs="Arial"/>
        </w:rPr>
        <w:t xml:space="preserve"> </w:t>
      </w:r>
      <w:r w:rsidR="00CC3BA6" w:rsidRPr="005063B6">
        <w:rPr>
          <w:rFonts w:ascii="Arial" w:hAnsi="Arial" w:cs="Arial"/>
          <w:b/>
          <w:sz w:val="25"/>
          <w:szCs w:val="25"/>
        </w:rPr>
        <w:t xml:space="preserve">Lesson Title: </w:t>
      </w:r>
      <w:r w:rsidR="00CC3BA6" w:rsidRPr="005063B6">
        <w:rPr>
          <w:rFonts w:ascii="Arial" w:hAnsi="Arial" w:cs="Arial"/>
          <w:sz w:val="25"/>
          <w:szCs w:val="25"/>
        </w:rPr>
        <w:t>Pineapple Exploration</w:t>
      </w:r>
    </w:p>
    <w:p w:rsidR="00CC3BA6" w:rsidRPr="00CC3BA6" w:rsidRDefault="00CC3BA6">
      <w:pPr>
        <w:rPr>
          <w:rFonts w:ascii="Arial" w:hAnsi="Arial" w:cs="Arial"/>
          <w:sz w:val="25"/>
          <w:szCs w:val="25"/>
        </w:rPr>
      </w:pPr>
      <w:r w:rsidRPr="00CC3BA6">
        <w:rPr>
          <w:rFonts w:ascii="Arial" w:hAnsi="Arial" w:cs="Arial"/>
          <w:b/>
          <w:sz w:val="25"/>
          <w:szCs w:val="25"/>
        </w:rPr>
        <w:t>Grade Level:</w:t>
      </w:r>
      <w:r>
        <w:rPr>
          <w:rFonts w:ascii="Arial" w:hAnsi="Arial" w:cs="Arial"/>
          <w:b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Kindergarten Social Studies</w:t>
      </w:r>
    </w:p>
    <w:p w:rsidR="00CC3BA6" w:rsidRPr="00CC3BA6" w:rsidRDefault="00CC3BA6">
      <w:pPr>
        <w:rPr>
          <w:rFonts w:ascii="Arial" w:hAnsi="Arial" w:cs="Arial"/>
          <w:sz w:val="25"/>
          <w:szCs w:val="25"/>
        </w:rPr>
      </w:pPr>
      <w:r w:rsidRPr="00CC3BA6">
        <w:rPr>
          <w:rFonts w:ascii="Arial" w:hAnsi="Arial" w:cs="Arial"/>
          <w:b/>
          <w:sz w:val="25"/>
          <w:szCs w:val="25"/>
        </w:rPr>
        <w:t>Lesson Topic:</w:t>
      </w:r>
      <w:r>
        <w:rPr>
          <w:rFonts w:ascii="Arial" w:hAnsi="Arial" w:cs="Arial"/>
          <w:b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Our Senses</w:t>
      </w:r>
    </w:p>
    <w:p w:rsidR="00CC3BA6" w:rsidRPr="00CC3BA6" w:rsidRDefault="00CC3BA6">
      <w:pPr>
        <w:rPr>
          <w:rFonts w:ascii="Arial" w:hAnsi="Arial" w:cs="Arial"/>
          <w:sz w:val="25"/>
          <w:szCs w:val="25"/>
        </w:rPr>
      </w:pPr>
      <w:r w:rsidRPr="00CC3BA6">
        <w:rPr>
          <w:rFonts w:ascii="Arial" w:hAnsi="Arial" w:cs="Arial"/>
          <w:b/>
          <w:sz w:val="25"/>
          <w:szCs w:val="25"/>
        </w:rPr>
        <w:t>Objectives:</w:t>
      </w:r>
      <w:r>
        <w:rPr>
          <w:rFonts w:ascii="Arial" w:hAnsi="Arial" w:cs="Arial"/>
          <w:b/>
          <w:sz w:val="25"/>
          <w:szCs w:val="25"/>
        </w:rPr>
        <w:t xml:space="preserve"> </w:t>
      </w:r>
      <w:r w:rsidRPr="00CC3BA6">
        <w:rPr>
          <w:rFonts w:ascii="Arial" w:hAnsi="Arial" w:cs="Arial"/>
          <w:sz w:val="25"/>
          <w:szCs w:val="25"/>
        </w:rPr>
        <w:t>Stude</w:t>
      </w:r>
      <w:r>
        <w:rPr>
          <w:rFonts w:ascii="Arial" w:hAnsi="Arial" w:cs="Arial"/>
          <w:sz w:val="25"/>
          <w:szCs w:val="25"/>
        </w:rPr>
        <w:t>nts will begin to identify our five senses and how we use them</w:t>
      </w:r>
      <w:r w:rsidRPr="00CC3BA6">
        <w:rPr>
          <w:rFonts w:ascii="Arial" w:hAnsi="Arial" w:cs="Arial"/>
          <w:sz w:val="25"/>
          <w:szCs w:val="25"/>
        </w:rPr>
        <w:t>. The learning centre addre</w:t>
      </w:r>
      <w:r>
        <w:rPr>
          <w:rFonts w:ascii="Arial" w:hAnsi="Arial" w:cs="Arial"/>
          <w:sz w:val="25"/>
          <w:szCs w:val="25"/>
        </w:rPr>
        <w:t>sses the SS learning outcome K.3.2</w:t>
      </w:r>
      <w:r w:rsidRPr="00CC3BA6">
        <w:rPr>
          <w:rFonts w:ascii="Arial" w:hAnsi="Arial" w:cs="Arial"/>
          <w:sz w:val="25"/>
          <w:szCs w:val="25"/>
        </w:rPr>
        <w:t xml:space="preserve">: </w:t>
      </w:r>
      <w:r w:rsidRPr="00CC3BA6">
        <w:rPr>
          <w:rFonts w:ascii="Arial" w:hAnsi="Arial" w:cs="Arial"/>
          <w:i/>
          <w:sz w:val="25"/>
          <w:szCs w:val="25"/>
        </w:rPr>
        <w:t>Students will be expected to use one or more of their senses to explore the characteristics of materials, noting how materials can be manipulated</w:t>
      </w:r>
      <w:r>
        <w:rPr>
          <w:rFonts w:ascii="Arial" w:hAnsi="Arial" w:cs="Arial"/>
          <w:sz w:val="25"/>
          <w:szCs w:val="25"/>
        </w:rPr>
        <w:t>; and K.3.3</w:t>
      </w:r>
      <w:r w:rsidRPr="00CC3BA6">
        <w:rPr>
          <w:rFonts w:ascii="Arial" w:hAnsi="Arial" w:cs="Arial"/>
          <w:sz w:val="25"/>
          <w:szCs w:val="25"/>
        </w:rPr>
        <w:t xml:space="preserve">: </w:t>
      </w:r>
      <w:r w:rsidRPr="00CC3BA6">
        <w:rPr>
          <w:rFonts w:ascii="Arial" w:hAnsi="Arial" w:cs="Arial"/>
          <w:i/>
          <w:sz w:val="25"/>
          <w:szCs w:val="25"/>
        </w:rPr>
        <w:t>Students will be expected to develop vocabulary about sensory experiences that permits meaningful communication of ideas</w:t>
      </w:r>
      <w:r>
        <w:rPr>
          <w:rFonts w:ascii="Arial" w:hAnsi="Arial" w:cs="Arial"/>
          <w:sz w:val="25"/>
          <w:szCs w:val="25"/>
        </w:rPr>
        <w:t>.</w:t>
      </w:r>
      <w:r w:rsidRPr="00CC3BA6">
        <w:rPr>
          <w:rFonts w:ascii="Arial" w:hAnsi="Arial" w:cs="Arial"/>
          <w:sz w:val="25"/>
          <w:szCs w:val="25"/>
        </w:rPr>
        <w:t xml:space="preserve"> (New Brunswick Department of Education, 2005, p. 11).</w:t>
      </w:r>
    </w:p>
    <w:p w:rsidR="00CC3BA6" w:rsidRDefault="00CC3BA6">
      <w:pPr>
        <w:rPr>
          <w:rFonts w:ascii="Arial" w:hAnsi="Arial" w:cs="Arial"/>
          <w:b/>
          <w:sz w:val="25"/>
          <w:szCs w:val="25"/>
        </w:rPr>
      </w:pPr>
      <w:r w:rsidRPr="00CC3BA6">
        <w:rPr>
          <w:rFonts w:ascii="Arial" w:hAnsi="Arial" w:cs="Arial"/>
          <w:b/>
          <w:sz w:val="25"/>
          <w:szCs w:val="25"/>
        </w:rPr>
        <w:t>Materials:</w:t>
      </w:r>
    </w:p>
    <w:p w:rsidR="004D2B0C" w:rsidRDefault="004D2B0C" w:rsidP="00CC3BA6">
      <w:pPr>
        <w:pStyle w:val="ListParagraph"/>
        <w:numPr>
          <w:ilvl w:val="0"/>
          <w:numId w:val="1"/>
        </w:numPr>
        <w:rPr>
          <w:rFonts w:ascii="Arial" w:hAnsi="Arial" w:cs="Arial"/>
          <w:sz w:val="25"/>
          <w:szCs w:val="25"/>
        </w:rPr>
        <w:sectPr w:rsidR="004D2B0C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CC3BA6" w:rsidRPr="00CC3BA6" w:rsidRDefault="00B57A1B" w:rsidP="00CC3BA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Whole </w:t>
      </w:r>
      <w:r w:rsidR="00CC3BA6">
        <w:rPr>
          <w:rFonts w:ascii="Arial" w:hAnsi="Arial" w:cs="Arial"/>
          <w:sz w:val="25"/>
          <w:szCs w:val="25"/>
        </w:rPr>
        <w:t>pineapple</w:t>
      </w:r>
    </w:p>
    <w:p w:rsidR="00CC3BA6" w:rsidRPr="00B57A1B" w:rsidRDefault="00B57A1B" w:rsidP="00CC3BA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‘Feely bag’</w:t>
      </w:r>
    </w:p>
    <w:p w:rsidR="00B57A1B" w:rsidRPr="00B57A1B" w:rsidRDefault="00B57A1B" w:rsidP="00CC3BA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Pineapple juice in a wide-mouthed container</w:t>
      </w:r>
    </w:p>
    <w:p w:rsidR="00B57A1B" w:rsidRPr="00B57A1B" w:rsidRDefault="00B57A1B" w:rsidP="00CC3BA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Pineapple pieces for tasting </w:t>
      </w:r>
    </w:p>
    <w:p w:rsidR="00B57A1B" w:rsidRPr="00B57A1B" w:rsidRDefault="00B57A1B" w:rsidP="00CC3BA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Blindfolds (optional)</w:t>
      </w:r>
    </w:p>
    <w:p w:rsidR="00B57A1B" w:rsidRPr="00B57A1B" w:rsidRDefault="00B57A1B" w:rsidP="00CC3BA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Paper and drawing materials</w:t>
      </w:r>
    </w:p>
    <w:p w:rsidR="00B57A1B" w:rsidRPr="00B57A1B" w:rsidRDefault="00B57A1B" w:rsidP="00B57A1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Timer</w:t>
      </w:r>
    </w:p>
    <w:p w:rsidR="004D2B0C" w:rsidRDefault="004D2B0C">
      <w:pPr>
        <w:rPr>
          <w:rFonts w:ascii="Arial" w:hAnsi="Arial" w:cs="Arial"/>
          <w:b/>
          <w:sz w:val="25"/>
          <w:szCs w:val="25"/>
        </w:rPr>
        <w:sectPr w:rsidR="004D2B0C" w:rsidSect="004D2B0C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CC3BA6" w:rsidRDefault="00CC3BA6">
      <w:pPr>
        <w:rPr>
          <w:rFonts w:ascii="Arial" w:hAnsi="Arial" w:cs="Arial"/>
          <w:sz w:val="25"/>
          <w:szCs w:val="25"/>
        </w:rPr>
      </w:pPr>
      <w:r w:rsidRPr="00CC3BA6">
        <w:rPr>
          <w:rFonts w:ascii="Arial" w:hAnsi="Arial" w:cs="Arial"/>
          <w:b/>
          <w:sz w:val="25"/>
          <w:szCs w:val="25"/>
        </w:rPr>
        <w:t>Procedure:</w:t>
      </w:r>
      <w:r w:rsidR="00B57A1B">
        <w:rPr>
          <w:rFonts w:ascii="Arial" w:hAnsi="Arial" w:cs="Arial"/>
          <w:b/>
          <w:sz w:val="25"/>
          <w:szCs w:val="25"/>
        </w:rPr>
        <w:t xml:space="preserve"> </w:t>
      </w:r>
      <w:r w:rsidR="00B57A1B" w:rsidRPr="00B57A1B">
        <w:rPr>
          <w:rFonts w:ascii="Arial" w:hAnsi="Arial" w:cs="Arial"/>
          <w:sz w:val="25"/>
          <w:szCs w:val="25"/>
        </w:rPr>
        <w:t>In this learning centre, I will:</w:t>
      </w:r>
    </w:p>
    <w:p w:rsidR="00B57A1B" w:rsidRPr="004D2B0C" w:rsidRDefault="00B57A1B" w:rsidP="004D2B0C">
      <w:pPr>
        <w:pStyle w:val="ListParagraph"/>
        <w:numPr>
          <w:ilvl w:val="0"/>
          <w:numId w:val="2"/>
        </w:numPr>
        <w:rPr>
          <w:rFonts w:ascii="Arial" w:hAnsi="Arial" w:cs="Arial"/>
          <w:sz w:val="25"/>
          <w:szCs w:val="25"/>
        </w:rPr>
      </w:pPr>
      <w:r w:rsidRPr="00B57A1B">
        <w:rPr>
          <w:rFonts w:ascii="Arial" w:hAnsi="Arial" w:cs="Arial"/>
          <w:sz w:val="25"/>
          <w:szCs w:val="25"/>
        </w:rPr>
        <w:t>Begi</w:t>
      </w:r>
      <w:r>
        <w:rPr>
          <w:rFonts w:ascii="Arial" w:hAnsi="Arial" w:cs="Arial"/>
          <w:sz w:val="25"/>
          <w:szCs w:val="25"/>
        </w:rPr>
        <w:t xml:space="preserve">n by having learners reach into the ‘feely bag’ and touch the pineapple. Ask learners to describe what they feel. </w:t>
      </w:r>
      <w:r w:rsidR="00665CE4">
        <w:rPr>
          <w:rFonts w:ascii="Arial" w:hAnsi="Arial" w:cs="Arial"/>
          <w:sz w:val="25"/>
          <w:szCs w:val="25"/>
        </w:rPr>
        <w:t>Elicit and r</w:t>
      </w:r>
      <w:r>
        <w:rPr>
          <w:rFonts w:ascii="Arial" w:hAnsi="Arial" w:cs="Arial"/>
          <w:sz w:val="25"/>
          <w:szCs w:val="25"/>
        </w:rPr>
        <w:t>epeat key sensory vocabulary.</w:t>
      </w:r>
      <w:r w:rsidR="004D2B0C">
        <w:rPr>
          <w:rFonts w:ascii="Arial" w:hAnsi="Arial" w:cs="Arial"/>
          <w:sz w:val="25"/>
          <w:szCs w:val="25"/>
        </w:rPr>
        <w:t xml:space="preserve"> </w:t>
      </w:r>
      <w:r w:rsidRPr="004D2B0C">
        <w:rPr>
          <w:rFonts w:ascii="Arial" w:hAnsi="Arial" w:cs="Arial"/>
          <w:sz w:val="25"/>
          <w:szCs w:val="25"/>
        </w:rPr>
        <w:t>Ask learners if they know what they are touching</w:t>
      </w:r>
      <w:r w:rsidR="00665CE4" w:rsidRPr="004D2B0C">
        <w:rPr>
          <w:rFonts w:ascii="Arial" w:hAnsi="Arial" w:cs="Arial"/>
          <w:sz w:val="25"/>
          <w:szCs w:val="25"/>
        </w:rPr>
        <w:t>.</w:t>
      </w:r>
      <w:r w:rsidR="004D2B0C">
        <w:rPr>
          <w:rFonts w:ascii="Arial" w:hAnsi="Arial" w:cs="Arial"/>
          <w:sz w:val="25"/>
          <w:szCs w:val="25"/>
        </w:rPr>
        <w:t xml:space="preserve"> (1 min.)</w:t>
      </w:r>
    </w:p>
    <w:p w:rsidR="00B57A1B" w:rsidRDefault="00B57A1B" w:rsidP="00B57A1B">
      <w:pPr>
        <w:pStyle w:val="ListParagraph"/>
        <w:numPr>
          <w:ilvl w:val="0"/>
          <w:numId w:val="2"/>
        </w:num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Have learners smell pineapple </w:t>
      </w:r>
      <w:r w:rsidR="00665CE4">
        <w:rPr>
          <w:rFonts w:ascii="Arial" w:hAnsi="Arial" w:cs="Arial"/>
          <w:sz w:val="25"/>
          <w:szCs w:val="25"/>
        </w:rPr>
        <w:t>juice. Ask them to describe what they smell. Repeat sensory vocabulary.</w:t>
      </w:r>
      <w:r w:rsidR="004D2B0C">
        <w:rPr>
          <w:rFonts w:ascii="Arial" w:hAnsi="Arial" w:cs="Arial"/>
          <w:sz w:val="25"/>
          <w:szCs w:val="25"/>
        </w:rPr>
        <w:t xml:space="preserve"> (1 min.)</w:t>
      </w:r>
    </w:p>
    <w:p w:rsidR="00665CE4" w:rsidRDefault="00665CE4" w:rsidP="00B57A1B">
      <w:pPr>
        <w:pStyle w:val="ListParagraph"/>
        <w:numPr>
          <w:ilvl w:val="0"/>
          <w:numId w:val="2"/>
        </w:num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Have learners taste a piece of pineapple. Ask them to describe what they taste. Repeat any sensory vocabulary.</w:t>
      </w:r>
      <w:r w:rsidR="004D2B0C">
        <w:rPr>
          <w:rFonts w:ascii="Arial" w:hAnsi="Arial" w:cs="Arial"/>
          <w:sz w:val="25"/>
          <w:szCs w:val="25"/>
        </w:rPr>
        <w:t xml:space="preserve"> (1 min.)</w:t>
      </w:r>
    </w:p>
    <w:p w:rsidR="00665CE4" w:rsidRDefault="00665CE4" w:rsidP="00B57A1B">
      <w:pPr>
        <w:pStyle w:val="ListParagraph"/>
        <w:numPr>
          <w:ilvl w:val="0"/>
          <w:numId w:val="2"/>
        </w:num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Have learners taste another piece of pineapple. This time ask them what they hear. Repeat any sensory vocabulary.</w:t>
      </w:r>
      <w:r w:rsidR="004D2B0C">
        <w:rPr>
          <w:rFonts w:ascii="Arial" w:hAnsi="Arial" w:cs="Arial"/>
          <w:sz w:val="25"/>
          <w:szCs w:val="25"/>
        </w:rPr>
        <w:t xml:space="preserve"> (1 min.)</w:t>
      </w:r>
    </w:p>
    <w:p w:rsidR="00665CE4" w:rsidRDefault="00665CE4" w:rsidP="00B57A1B">
      <w:pPr>
        <w:pStyle w:val="ListParagraph"/>
        <w:numPr>
          <w:ilvl w:val="0"/>
          <w:numId w:val="2"/>
        </w:num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Ask learners to draw a picture of their favourite food. Tell them to think about what it </w:t>
      </w:r>
      <w:r w:rsidR="004D2B0C">
        <w:rPr>
          <w:rFonts w:ascii="Arial" w:hAnsi="Arial" w:cs="Arial"/>
          <w:sz w:val="25"/>
          <w:szCs w:val="25"/>
        </w:rPr>
        <w:t xml:space="preserve">feels, </w:t>
      </w:r>
      <w:r>
        <w:rPr>
          <w:rFonts w:ascii="Arial" w:hAnsi="Arial" w:cs="Arial"/>
          <w:sz w:val="25"/>
          <w:szCs w:val="25"/>
        </w:rPr>
        <w:t>looks, smells, tastes</w:t>
      </w:r>
      <w:r w:rsidR="004D2B0C">
        <w:rPr>
          <w:rFonts w:ascii="Arial" w:hAnsi="Arial" w:cs="Arial"/>
          <w:sz w:val="25"/>
          <w:szCs w:val="25"/>
        </w:rPr>
        <w:t>, and sounds like. (2 min.)</w:t>
      </w:r>
    </w:p>
    <w:p w:rsidR="00665CE4" w:rsidRDefault="00665CE4" w:rsidP="00B57A1B">
      <w:pPr>
        <w:pStyle w:val="ListParagraph"/>
        <w:numPr>
          <w:ilvl w:val="0"/>
          <w:numId w:val="2"/>
        </w:num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Learners will then</w:t>
      </w:r>
      <w:r w:rsidR="004D2B0C">
        <w:rPr>
          <w:rFonts w:ascii="Arial" w:hAnsi="Arial" w:cs="Arial"/>
          <w:sz w:val="25"/>
          <w:szCs w:val="25"/>
        </w:rPr>
        <w:t xml:space="preserve"> share their drawing with a partner and describe the smell, sound, taste, and feel of their food. (2 min.)</w:t>
      </w:r>
    </w:p>
    <w:p w:rsidR="004D2B0C" w:rsidRPr="00B57A1B" w:rsidRDefault="004D2B0C" w:rsidP="004D2B0C">
      <w:pPr>
        <w:pStyle w:val="ListParagraph"/>
        <w:numPr>
          <w:ilvl w:val="0"/>
          <w:numId w:val="2"/>
        </w:numPr>
        <w:rPr>
          <w:rFonts w:ascii="Arial" w:hAnsi="Arial" w:cs="Arial"/>
          <w:sz w:val="25"/>
          <w:szCs w:val="25"/>
        </w:rPr>
      </w:pPr>
      <w:r w:rsidRPr="004D2B0C">
        <w:rPr>
          <w:rFonts w:ascii="Arial" w:hAnsi="Arial" w:cs="Arial"/>
          <w:sz w:val="25"/>
          <w:szCs w:val="25"/>
        </w:rPr>
        <w:t>If time remains before learners go to the next station, learner</w:t>
      </w:r>
      <w:r>
        <w:rPr>
          <w:rFonts w:ascii="Arial" w:hAnsi="Arial" w:cs="Arial"/>
          <w:sz w:val="25"/>
          <w:szCs w:val="25"/>
        </w:rPr>
        <w:t>s should be asked what else we use our senses for.</w:t>
      </w:r>
    </w:p>
    <w:p w:rsidR="00CC3BA6" w:rsidRDefault="00CC3BA6">
      <w:pPr>
        <w:rPr>
          <w:rFonts w:ascii="Arial" w:hAnsi="Arial" w:cs="Arial"/>
          <w:b/>
          <w:sz w:val="25"/>
          <w:szCs w:val="25"/>
        </w:rPr>
      </w:pPr>
      <w:r w:rsidRPr="00CC3BA6">
        <w:rPr>
          <w:rFonts w:ascii="Arial" w:hAnsi="Arial" w:cs="Arial"/>
          <w:b/>
          <w:sz w:val="25"/>
          <w:szCs w:val="25"/>
        </w:rPr>
        <w:t>Post-Learning Centre Extension Ideas:</w:t>
      </w:r>
    </w:p>
    <w:p w:rsidR="004D2B0C" w:rsidRPr="004D2B0C" w:rsidRDefault="004D2B0C" w:rsidP="004D2B0C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Ask learners to think about other things we use our senses for.</w:t>
      </w:r>
    </w:p>
    <w:p w:rsidR="004D2B0C" w:rsidRPr="004D2B0C" w:rsidRDefault="004D2B0C" w:rsidP="004D2B0C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Read </w:t>
      </w:r>
      <w:r w:rsidRPr="004D2B0C">
        <w:rPr>
          <w:rFonts w:ascii="Arial" w:hAnsi="Arial" w:cs="Arial"/>
          <w:i/>
          <w:sz w:val="25"/>
          <w:szCs w:val="25"/>
        </w:rPr>
        <w:t>I am Helen Keller</w:t>
      </w:r>
      <w:r>
        <w:rPr>
          <w:rFonts w:ascii="Arial" w:hAnsi="Arial" w:cs="Arial"/>
          <w:sz w:val="25"/>
          <w:szCs w:val="25"/>
        </w:rPr>
        <w:t xml:space="preserve"> by Brad Meltzer</w:t>
      </w:r>
    </w:p>
    <w:sectPr w:rsidR="004D2B0C" w:rsidRPr="004D2B0C" w:rsidSect="004D2B0C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50DDB"/>
    <w:multiLevelType w:val="hybridMultilevel"/>
    <w:tmpl w:val="82F0C6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B1B0B"/>
    <w:multiLevelType w:val="hybridMultilevel"/>
    <w:tmpl w:val="41BC4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85F12"/>
    <w:multiLevelType w:val="hybridMultilevel"/>
    <w:tmpl w:val="EB14F6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BA6"/>
    <w:rsid w:val="00276FE2"/>
    <w:rsid w:val="004D2B0C"/>
    <w:rsid w:val="005063B6"/>
    <w:rsid w:val="00665CE4"/>
    <w:rsid w:val="0093648A"/>
    <w:rsid w:val="00B57A1B"/>
    <w:rsid w:val="00CC3BA6"/>
    <w:rsid w:val="00CF28D2"/>
    <w:rsid w:val="00D04D46"/>
    <w:rsid w:val="00DC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24BF56-394A-494E-955D-7C1486CB8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Maddy</dc:creator>
  <cp:keywords/>
  <dc:description/>
  <cp:lastModifiedBy>Maddy</cp:lastModifiedBy>
  <cp:revision>2</cp:revision>
  <dcterms:created xsi:type="dcterms:W3CDTF">2018-09-19T16:30:00Z</dcterms:created>
  <dcterms:modified xsi:type="dcterms:W3CDTF">2018-09-19T16:30:00Z</dcterms:modified>
</cp:coreProperties>
</file>